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4" w:type="dxa"/>
        <w:tblBorders>
          <w:insideH w:val="single" w:sz="4" w:space="0" w:color="auto"/>
          <w:insideV w:val="single" w:sz="4" w:space="0" w:color="auto"/>
        </w:tblBorders>
        <w:tblLook w:val="01E0" w:firstRow="1" w:lastRow="1" w:firstColumn="1" w:lastColumn="1" w:noHBand="0" w:noVBand="0"/>
      </w:tblPr>
      <w:tblGrid>
        <w:gridCol w:w="1087"/>
        <w:gridCol w:w="1339"/>
        <w:gridCol w:w="1171"/>
        <w:gridCol w:w="2511"/>
        <w:gridCol w:w="1170"/>
        <w:gridCol w:w="630"/>
        <w:gridCol w:w="1796"/>
      </w:tblGrid>
      <w:tr w:rsidR="00F97DE1" w:rsidRPr="002B459A" w:rsidTr="00AF3922">
        <w:trPr>
          <w:trHeight w:val="1227"/>
        </w:trPr>
        <w:tc>
          <w:tcPr>
            <w:tcW w:w="2426" w:type="dxa"/>
            <w:gridSpan w:val="2"/>
            <w:tcBorders>
              <w:top w:val="single" w:sz="4" w:space="0" w:color="auto"/>
              <w:bottom w:val="single" w:sz="4" w:space="0" w:color="auto"/>
              <w:right w:val="nil"/>
            </w:tcBorders>
            <w:shd w:val="clear" w:color="auto" w:fill="auto"/>
          </w:tcPr>
          <w:p w:rsidR="00F97DE1" w:rsidRPr="002B459A" w:rsidRDefault="00F97DE1" w:rsidP="00F97DE1">
            <w:pPr>
              <w:spacing w:before="60" w:after="0"/>
              <w:rPr>
                <w:color w:val="000000"/>
                <w:sz w:val="24"/>
                <w:szCs w:val="24"/>
              </w:rPr>
            </w:pPr>
            <w:r w:rsidRPr="002B459A">
              <w:rPr>
                <w:b/>
                <w:sz w:val="20"/>
                <w:szCs w:val="20"/>
              </w:rPr>
              <w:t>Writers Group Contact:</w:t>
            </w:r>
            <w:r w:rsidRPr="002B459A">
              <w:rPr>
                <w:sz w:val="20"/>
                <w:szCs w:val="20"/>
              </w:rPr>
              <w:tab/>
            </w:r>
          </w:p>
          <w:p w:rsidR="00F97DE1" w:rsidRPr="002B459A" w:rsidRDefault="00F97DE1" w:rsidP="00F97DE1">
            <w:pPr>
              <w:spacing w:after="0"/>
              <w:rPr>
                <w:color w:val="000000"/>
                <w:sz w:val="24"/>
                <w:szCs w:val="24"/>
              </w:rPr>
            </w:pPr>
            <w:hyperlink r:id="rId4" w:history="1">
              <w:r w:rsidRPr="002B459A">
                <w:rPr>
                  <w:rStyle w:val="Hyperlink"/>
                  <w:sz w:val="20"/>
                  <w:szCs w:val="20"/>
                </w:rPr>
                <w:t>marilynn675@comcast.net</w:t>
              </w:r>
            </w:hyperlink>
          </w:p>
        </w:tc>
        <w:tc>
          <w:tcPr>
            <w:tcW w:w="4852" w:type="dxa"/>
            <w:gridSpan w:val="3"/>
            <w:tcBorders>
              <w:top w:val="single" w:sz="4" w:space="0" w:color="auto"/>
              <w:left w:val="nil"/>
              <w:bottom w:val="single" w:sz="4" w:space="0" w:color="auto"/>
              <w:right w:val="nil"/>
            </w:tcBorders>
            <w:shd w:val="clear" w:color="auto" w:fill="auto"/>
          </w:tcPr>
          <w:p w:rsidR="00F97DE1" w:rsidRPr="002B459A" w:rsidRDefault="00F97DE1" w:rsidP="00F97DE1">
            <w:pPr>
              <w:pStyle w:val="Header"/>
              <w:tabs>
                <w:tab w:val="clear" w:pos="4320"/>
                <w:tab w:val="clear" w:pos="8640"/>
              </w:tabs>
              <w:spacing w:before="60" w:after="0" w:line="240" w:lineRule="auto"/>
              <w:jc w:val="center"/>
              <w:rPr>
                <w:rFonts w:asciiTheme="minorHAnsi" w:hAnsiTheme="minorHAnsi"/>
                <w:b/>
              </w:rPr>
            </w:pPr>
            <w:r w:rsidRPr="002B459A">
              <w:rPr>
                <w:rFonts w:asciiTheme="minorHAnsi" w:hAnsiTheme="minorHAnsi"/>
                <w:b/>
                <w:caps/>
              </w:rPr>
              <w:t>Writers Group</w:t>
            </w:r>
          </w:p>
          <w:p w:rsidR="00F97DE1" w:rsidRPr="002B459A" w:rsidRDefault="00F97DE1" w:rsidP="00F97DE1">
            <w:pPr>
              <w:pStyle w:val="Header"/>
              <w:tabs>
                <w:tab w:val="clear" w:pos="4320"/>
                <w:tab w:val="clear" w:pos="8640"/>
              </w:tabs>
              <w:spacing w:after="0" w:line="240" w:lineRule="auto"/>
              <w:jc w:val="center"/>
              <w:rPr>
                <w:rFonts w:asciiTheme="minorHAnsi" w:hAnsiTheme="minorHAnsi"/>
              </w:rPr>
            </w:pPr>
            <w:r w:rsidRPr="002B459A">
              <w:rPr>
                <w:rFonts w:asciiTheme="minorHAnsi" w:hAnsiTheme="minorHAnsi"/>
              </w:rPr>
              <w:t>Submission for Publication in</w:t>
            </w:r>
          </w:p>
          <w:p w:rsidR="00F97DE1" w:rsidRPr="007F3010" w:rsidRDefault="00F97DE1" w:rsidP="00F97DE1">
            <w:pPr>
              <w:pStyle w:val="Header"/>
              <w:tabs>
                <w:tab w:val="clear" w:pos="4320"/>
                <w:tab w:val="clear" w:pos="8640"/>
              </w:tabs>
              <w:spacing w:after="0" w:line="240" w:lineRule="auto"/>
              <w:jc w:val="center"/>
              <w:rPr>
                <w:rFonts w:asciiTheme="minorHAnsi" w:hAnsiTheme="minorHAnsi" w:cs="Arial"/>
                <w:b/>
                <w:sz w:val="32"/>
                <w:szCs w:val="32"/>
              </w:rPr>
            </w:pPr>
            <w:r>
              <w:rPr>
                <w:rFonts w:asciiTheme="minorHAnsi" w:hAnsiTheme="minorHAnsi" w:cs="Arial"/>
                <w:b/>
                <w:sz w:val="32"/>
                <w:szCs w:val="32"/>
              </w:rPr>
              <w:t>WINDSOR WRITERS</w:t>
            </w:r>
          </w:p>
        </w:tc>
        <w:tc>
          <w:tcPr>
            <w:tcW w:w="2426" w:type="dxa"/>
            <w:gridSpan w:val="2"/>
            <w:tcBorders>
              <w:top w:val="single" w:sz="4" w:space="0" w:color="auto"/>
              <w:left w:val="nil"/>
              <w:bottom w:val="single" w:sz="4" w:space="0" w:color="auto"/>
            </w:tcBorders>
            <w:shd w:val="clear" w:color="auto" w:fill="auto"/>
          </w:tcPr>
          <w:p w:rsidR="00F97DE1" w:rsidRPr="002B459A" w:rsidRDefault="00F97DE1" w:rsidP="00F97DE1">
            <w:pPr>
              <w:pStyle w:val="Header"/>
              <w:tabs>
                <w:tab w:val="clear" w:pos="4320"/>
                <w:tab w:val="clear" w:pos="8640"/>
              </w:tabs>
              <w:spacing w:before="60" w:after="0" w:line="240" w:lineRule="auto"/>
              <w:jc w:val="center"/>
              <w:rPr>
                <w:rFonts w:asciiTheme="minorHAnsi" w:hAnsiTheme="minorHAnsi"/>
                <w:color w:val="000000"/>
                <w:sz w:val="24"/>
                <w:szCs w:val="24"/>
              </w:rPr>
            </w:pPr>
            <w:r w:rsidRPr="002B459A">
              <w:rPr>
                <w:rFonts w:asciiTheme="minorHAnsi" w:hAnsiTheme="minorHAnsi"/>
                <w:sz w:val="20"/>
                <w:szCs w:val="20"/>
              </w:rPr>
              <w:t>Marilynn Reeves</w:t>
            </w:r>
          </w:p>
          <w:p w:rsidR="00F97DE1" w:rsidRPr="002B459A" w:rsidRDefault="00F97DE1" w:rsidP="00F97DE1">
            <w:pPr>
              <w:spacing w:after="0"/>
              <w:jc w:val="center"/>
              <w:rPr>
                <w:color w:val="000000"/>
                <w:sz w:val="24"/>
                <w:szCs w:val="24"/>
              </w:rPr>
            </w:pPr>
            <w:r w:rsidRPr="002B459A">
              <w:rPr>
                <w:sz w:val="20"/>
                <w:szCs w:val="20"/>
              </w:rPr>
              <w:t>303-366-0334</w:t>
            </w:r>
          </w:p>
        </w:tc>
      </w:tr>
      <w:tr w:rsidR="00F97DE1" w:rsidRPr="002B459A" w:rsidTr="00AF3922">
        <w:tc>
          <w:tcPr>
            <w:tcW w:w="1087" w:type="dxa"/>
            <w:tcBorders>
              <w:top w:val="single" w:sz="4" w:space="0" w:color="auto"/>
            </w:tcBorders>
            <w:shd w:val="clear" w:color="auto" w:fill="auto"/>
          </w:tcPr>
          <w:p w:rsidR="00F97DE1" w:rsidRPr="002B459A" w:rsidRDefault="00F97DE1" w:rsidP="00F97DE1">
            <w:pPr>
              <w:spacing w:after="0"/>
              <w:rPr>
                <w:sz w:val="20"/>
                <w:szCs w:val="20"/>
              </w:rPr>
            </w:pPr>
            <w:r w:rsidRPr="002B459A">
              <w:rPr>
                <w:sz w:val="20"/>
                <w:szCs w:val="20"/>
              </w:rPr>
              <w:t>SUBJECT:</w:t>
            </w:r>
          </w:p>
        </w:tc>
        <w:tc>
          <w:tcPr>
            <w:tcW w:w="5021" w:type="dxa"/>
            <w:gridSpan w:val="3"/>
            <w:tcBorders>
              <w:top w:val="single" w:sz="4" w:space="0" w:color="auto"/>
            </w:tcBorders>
            <w:shd w:val="clear" w:color="auto" w:fill="auto"/>
          </w:tcPr>
          <w:p w:rsidR="00F97DE1" w:rsidRPr="002B459A" w:rsidRDefault="00F97DE1" w:rsidP="00F97DE1">
            <w:pPr>
              <w:spacing w:after="0"/>
              <w:rPr>
                <w:sz w:val="20"/>
                <w:szCs w:val="20"/>
              </w:rPr>
            </w:pPr>
            <w:r>
              <w:rPr>
                <w:sz w:val="20"/>
                <w:szCs w:val="20"/>
              </w:rPr>
              <w:t>Favorite Movie or Book</w:t>
            </w:r>
          </w:p>
        </w:tc>
        <w:tc>
          <w:tcPr>
            <w:tcW w:w="1800" w:type="dxa"/>
            <w:gridSpan w:val="2"/>
            <w:tcBorders>
              <w:top w:val="single" w:sz="4" w:space="0" w:color="auto"/>
            </w:tcBorders>
            <w:shd w:val="clear" w:color="auto" w:fill="auto"/>
          </w:tcPr>
          <w:p w:rsidR="00F97DE1" w:rsidRPr="002B459A" w:rsidRDefault="00F97DE1" w:rsidP="00F97DE1">
            <w:pPr>
              <w:spacing w:after="0"/>
              <w:rPr>
                <w:sz w:val="20"/>
                <w:szCs w:val="20"/>
              </w:rPr>
            </w:pPr>
            <w:r w:rsidRPr="002B459A">
              <w:rPr>
                <w:sz w:val="20"/>
                <w:szCs w:val="20"/>
              </w:rPr>
              <w:t xml:space="preserve">SUBMISSION DATE:  </w:t>
            </w:r>
          </w:p>
        </w:tc>
        <w:tc>
          <w:tcPr>
            <w:tcW w:w="1796" w:type="dxa"/>
            <w:tcBorders>
              <w:top w:val="single" w:sz="4" w:space="0" w:color="auto"/>
            </w:tcBorders>
            <w:shd w:val="clear" w:color="auto" w:fill="auto"/>
          </w:tcPr>
          <w:p w:rsidR="00F97DE1" w:rsidRPr="002B459A" w:rsidRDefault="00F97DE1" w:rsidP="00F97DE1">
            <w:pPr>
              <w:spacing w:after="0"/>
              <w:rPr>
                <w:color w:val="000000"/>
                <w:sz w:val="20"/>
                <w:szCs w:val="20"/>
              </w:rPr>
            </w:pPr>
            <w:r>
              <w:rPr>
                <w:color w:val="000000"/>
                <w:sz w:val="20"/>
                <w:szCs w:val="20"/>
              </w:rPr>
              <w:t>06/10/17</w:t>
            </w:r>
          </w:p>
        </w:tc>
      </w:tr>
      <w:tr w:rsidR="00F97DE1" w:rsidRPr="002B459A" w:rsidTr="00AF3922">
        <w:tc>
          <w:tcPr>
            <w:tcW w:w="1087" w:type="dxa"/>
            <w:tcBorders>
              <w:bottom w:val="single" w:sz="4" w:space="0" w:color="auto"/>
            </w:tcBorders>
            <w:shd w:val="clear" w:color="auto" w:fill="auto"/>
          </w:tcPr>
          <w:p w:rsidR="00F97DE1" w:rsidRPr="002B459A" w:rsidRDefault="00F97DE1" w:rsidP="00F97DE1">
            <w:pPr>
              <w:spacing w:after="0"/>
              <w:rPr>
                <w:sz w:val="20"/>
                <w:szCs w:val="20"/>
              </w:rPr>
            </w:pPr>
            <w:r w:rsidRPr="002B459A">
              <w:rPr>
                <w:sz w:val="20"/>
                <w:szCs w:val="20"/>
              </w:rPr>
              <w:t>AUTHOR:</w:t>
            </w:r>
          </w:p>
        </w:tc>
        <w:tc>
          <w:tcPr>
            <w:tcW w:w="2510" w:type="dxa"/>
            <w:gridSpan w:val="2"/>
            <w:tcBorders>
              <w:bottom w:val="single" w:sz="4" w:space="0" w:color="auto"/>
            </w:tcBorders>
            <w:shd w:val="clear" w:color="auto" w:fill="auto"/>
          </w:tcPr>
          <w:p w:rsidR="00F97DE1" w:rsidRPr="002B459A" w:rsidRDefault="00F97DE1" w:rsidP="00F97DE1">
            <w:pPr>
              <w:spacing w:after="0"/>
              <w:rPr>
                <w:sz w:val="20"/>
                <w:szCs w:val="20"/>
              </w:rPr>
            </w:pPr>
            <w:r>
              <w:rPr>
                <w:sz w:val="20"/>
                <w:szCs w:val="20"/>
              </w:rPr>
              <w:t>Clark</w:t>
            </w:r>
          </w:p>
        </w:tc>
        <w:tc>
          <w:tcPr>
            <w:tcW w:w="2511" w:type="dxa"/>
            <w:tcBorders>
              <w:bottom w:val="single" w:sz="4" w:space="0" w:color="auto"/>
            </w:tcBorders>
            <w:shd w:val="clear" w:color="auto" w:fill="auto"/>
          </w:tcPr>
          <w:p w:rsidR="00F97DE1" w:rsidRPr="002B459A" w:rsidRDefault="00F97DE1" w:rsidP="00F97DE1">
            <w:pPr>
              <w:spacing w:after="0"/>
              <w:rPr>
                <w:sz w:val="20"/>
                <w:szCs w:val="20"/>
              </w:rPr>
            </w:pPr>
            <w:r>
              <w:rPr>
                <w:sz w:val="20"/>
                <w:szCs w:val="20"/>
              </w:rPr>
              <w:t>Pete</w:t>
            </w:r>
          </w:p>
        </w:tc>
        <w:tc>
          <w:tcPr>
            <w:tcW w:w="1800" w:type="dxa"/>
            <w:gridSpan w:val="2"/>
            <w:tcBorders>
              <w:bottom w:val="single" w:sz="4" w:space="0" w:color="auto"/>
            </w:tcBorders>
            <w:shd w:val="clear" w:color="auto" w:fill="auto"/>
          </w:tcPr>
          <w:p w:rsidR="00F97DE1" w:rsidRPr="002B459A" w:rsidRDefault="00F97DE1" w:rsidP="00F97DE1">
            <w:pPr>
              <w:spacing w:after="0"/>
              <w:rPr>
                <w:sz w:val="20"/>
                <w:szCs w:val="20"/>
              </w:rPr>
            </w:pPr>
          </w:p>
        </w:tc>
        <w:tc>
          <w:tcPr>
            <w:tcW w:w="1796" w:type="dxa"/>
            <w:tcBorders>
              <w:bottom w:val="single" w:sz="4" w:space="0" w:color="auto"/>
            </w:tcBorders>
            <w:shd w:val="clear" w:color="auto" w:fill="auto"/>
          </w:tcPr>
          <w:p w:rsidR="00F97DE1" w:rsidRPr="002B459A" w:rsidRDefault="00F97DE1" w:rsidP="00F97DE1">
            <w:pPr>
              <w:spacing w:after="0"/>
              <w:rPr>
                <w:color w:val="000000"/>
                <w:sz w:val="20"/>
                <w:szCs w:val="20"/>
              </w:rPr>
            </w:pPr>
          </w:p>
        </w:tc>
      </w:tr>
      <w:tr w:rsidR="00F97DE1" w:rsidRPr="002B459A" w:rsidTr="00AF3922">
        <w:tc>
          <w:tcPr>
            <w:tcW w:w="1087" w:type="dxa"/>
            <w:tcBorders>
              <w:top w:val="single" w:sz="4" w:space="0" w:color="auto"/>
              <w:bottom w:val="single" w:sz="4" w:space="0" w:color="auto"/>
            </w:tcBorders>
            <w:shd w:val="clear" w:color="auto" w:fill="auto"/>
          </w:tcPr>
          <w:p w:rsidR="00F97DE1" w:rsidRPr="002B459A" w:rsidRDefault="00F97DE1" w:rsidP="00F97DE1">
            <w:pPr>
              <w:spacing w:after="0"/>
              <w:rPr>
                <w:sz w:val="20"/>
                <w:szCs w:val="20"/>
              </w:rPr>
            </w:pPr>
            <w:r w:rsidRPr="002B459A">
              <w:rPr>
                <w:sz w:val="20"/>
                <w:szCs w:val="20"/>
              </w:rPr>
              <w:t>TITLE:</w:t>
            </w:r>
            <w:r w:rsidRPr="002B459A">
              <w:rPr>
                <w:sz w:val="20"/>
                <w:szCs w:val="20"/>
              </w:rPr>
              <w:tab/>
            </w:r>
          </w:p>
        </w:tc>
        <w:tc>
          <w:tcPr>
            <w:tcW w:w="5021" w:type="dxa"/>
            <w:gridSpan w:val="3"/>
            <w:tcBorders>
              <w:top w:val="single" w:sz="4" w:space="0" w:color="auto"/>
              <w:bottom w:val="single" w:sz="4" w:space="0" w:color="auto"/>
            </w:tcBorders>
            <w:shd w:val="clear" w:color="auto" w:fill="auto"/>
          </w:tcPr>
          <w:p w:rsidR="00F97DE1" w:rsidRPr="002B459A" w:rsidRDefault="00F97DE1" w:rsidP="00F97DE1">
            <w:pPr>
              <w:spacing w:after="0"/>
              <w:rPr>
                <w:sz w:val="20"/>
                <w:szCs w:val="20"/>
              </w:rPr>
            </w:pPr>
            <w:r>
              <w:rPr>
                <w:sz w:val="20"/>
                <w:szCs w:val="20"/>
              </w:rPr>
              <w:t>Depends on the Genre</w:t>
            </w:r>
          </w:p>
        </w:tc>
        <w:tc>
          <w:tcPr>
            <w:tcW w:w="1800" w:type="dxa"/>
            <w:gridSpan w:val="2"/>
            <w:tcBorders>
              <w:top w:val="single" w:sz="4" w:space="0" w:color="auto"/>
              <w:bottom w:val="single" w:sz="4" w:space="0" w:color="auto"/>
            </w:tcBorders>
            <w:shd w:val="clear" w:color="auto" w:fill="auto"/>
          </w:tcPr>
          <w:p w:rsidR="00F97DE1" w:rsidRPr="002B459A" w:rsidRDefault="00F97DE1" w:rsidP="00F97DE1">
            <w:pPr>
              <w:spacing w:after="0"/>
              <w:rPr>
                <w:sz w:val="20"/>
                <w:szCs w:val="20"/>
              </w:rPr>
            </w:pPr>
            <w:r w:rsidRPr="002B459A">
              <w:rPr>
                <w:sz w:val="20"/>
                <w:szCs w:val="20"/>
              </w:rPr>
              <w:t>WORD COUNT:</w:t>
            </w:r>
          </w:p>
        </w:tc>
        <w:tc>
          <w:tcPr>
            <w:tcW w:w="1796" w:type="dxa"/>
            <w:tcBorders>
              <w:top w:val="single" w:sz="4" w:space="0" w:color="auto"/>
              <w:bottom w:val="single" w:sz="4" w:space="0" w:color="auto"/>
            </w:tcBorders>
            <w:shd w:val="clear" w:color="auto" w:fill="auto"/>
          </w:tcPr>
          <w:p w:rsidR="00F97DE1" w:rsidRPr="002B459A" w:rsidRDefault="00F97DE1" w:rsidP="00F97DE1">
            <w:pPr>
              <w:spacing w:after="0"/>
              <w:rPr>
                <w:color w:val="000000"/>
                <w:sz w:val="20"/>
                <w:szCs w:val="20"/>
              </w:rPr>
            </w:pPr>
            <w:r>
              <w:rPr>
                <w:color w:val="000000"/>
                <w:sz w:val="20"/>
                <w:szCs w:val="20"/>
              </w:rPr>
              <w:t>505</w:t>
            </w:r>
          </w:p>
        </w:tc>
      </w:tr>
      <w:tr w:rsidR="00F97DE1" w:rsidRPr="002B459A" w:rsidTr="00AF3922">
        <w:tblPrEx>
          <w:tblBorders>
            <w:insideH w:val="none" w:sz="0" w:space="0" w:color="auto"/>
            <w:insideV w:val="none" w:sz="0" w:space="0" w:color="auto"/>
          </w:tblBorders>
        </w:tblPrEx>
        <w:tc>
          <w:tcPr>
            <w:tcW w:w="9704" w:type="dxa"/>
            <w:gridSpan w:val="7"/>
            <w:tcBorders>
              <w:bottom w:val="single" w:sz="4" w:space="0" w:color="auto"/>
            </w:tcBorders>
            <w:shd w:val="clear" w:color="auto" w:fill="auto"/>
          </w:tcPr>
          <w:p w:rsidR="00F97DE1" w:rsidRPr="002B459A" w:rsidRDefault="00F97DE1" w:rsidP="00F97DE1">
            <w:pPr>
              <w:spacing w:before="120" w:after="0"/>
              <w:rPr>
                <w:sz w:val="20"/>
                <w:szCs w:val="20"/>
              </w:rPr>
            </w:pPr>
            <w:r>
              <w:rPr>
                <w:sz w:val="20"/>
                <w:szCs w:val="20"/>
              </w:rPr>
              <w:t xml:space="preserve">2017-06 </w:t>
            </w:r>
            <w:r>
              <w:rPr>
                <w:sz w:val="20"/>
                <w:szCs w:val="20"/>
              </w:rPr>
              <w:t>Clark</w:t>
            </w:r>
            <w:r w:rsidRPr="002B459A">
              <w:rPr>
                <w:sz w:val="20"/>
                <w:szCs w:val="20"/>
              </w:rPr>
              <w:t xml:space="preserve"> – </w:t>
            </w:r>
            <w:r>
              <w:rPr>
                <w:sz w:val="20"/>
                <w:szCs w:val="20"/>
              </w:rPr>
              <w:t>Depends on the Genre</w:t>
            </w:r>
          </w:p>
        </w:tc>
      </w:tr>
    </w:tbl>
    <w:p w:rsidR="00331AB0" w:rsidRDefault="00331AB0" w:rsidP="00331AB0">
      <w:pPr>
        <w:pStyle w:val="BodyText"/>
      </w:pPr>
    </w:p>
    <w:p w:rsidR="00331AB0" w:rsidRDefault="00331AB0" w:rsidP="00331AB0">
      <w:pPr>
        <w:pStyle w:val="BodyText"/>
      </w:pPr>
    </w:p>
    <w:p w:rsidR="008C6E63" w:rsidRDefault="00D0205A" w:rsidP="00331AB0">
      <w:pPr>
        <w:pStyle w:val="BodyText"/>
      </w:pPr>
      <w:r>
        <w:t>Depends on the Genre</w:t>
      </w:r>
    </w:p>
    <w:p w:rsidR="008C6E63" w:rsidRPr="00557D7A" w:rsidRDefault="008C6E63" w:rsidP="00331AB0">
      <w:pPr>
        <w:pStyle w:val="BodyText"/>
        <w:rPr>
          <w:i/>
        </w:rPr>
      </w:pPr>
      <w:r w:rsidRPr="00557D7A">
        <w:rPr>
          <w:i/>
        </w:rPr>
        <w:t>By Pete Clark</w:t>
      </w:r>
    </w:p>
    <w:p w:rsidR="008C6E63" w:rsidRDefault="008C6E63" w:rsidP="00331AB0">
      <w:pPr>
        <w:pStyle w:val="BodyText"/>
      </w:pPr>
      <w:bookmarkStart w:id="0" w:name="_GoBack"/>
      <w:bookmarkEnd w:id="0"/>
    </w:p>
    <w:p w:rsidR="008C6E63" w:rsidRDefault="008C6E63" w:rsidP="00331AB0">
      <w:pPr>
        <w:pStyle w:val="BodyText"/>
        <w:rPr>
          <w:sz w:val="22"/>
        </w:rPr>
      </w:pPr>
      <w:r>
        <w:t>My favorite movie depends on the genre. To</w:t>
      </w:r>
      <w:r w:rsidR="00B802FC">
        <w:t xml:space="preserve"> compare a </w:t>
      </w:r>
      <w:r w:rsidR="00FB1288">
        <w:t>W</w:t>
      </w:r>
      <w:r w:rsidR="00B802FC">
        <w:t xml:space="preserve">estern to a </w:t>
      </w:r>
      <w:r w:rsidR="00FB1288">
        <w:t>M</w:t>
      </w:r>
      <w:r w:rsidR="00B802FC">
        <w:t>usical</w:t>
      </w:r>
      <w:r>
        <w:t xml:space="preserve"> is like comparing a tor in the Rocky Mountains to a corn field in Nebraska. </w:t>
      </w:r>
      <w:r w:rsidRPr="00B802FC">
        <w:rPr>
          <w:i/>
        </w:rPr>
        <w:t>Paint Your Wagon</w:t>
      </w:r>
      <w:r>
        <w:t xml:space="preserve"> is my favorite musical for several reasons. The story is placed in an era and area, both of which I find interesting</w:t>
      </w:r>
      <w:r w:rsidR="00B802FC">
        <w:t>,</w:t>
      </w:r>
      <w:r>
        <w:t xml:space="preserve"> and some familiar faces appear on screen.</w:t>
      </w:r>
      <w:r w:rsidR="00557D7A">
        <w:t xml:space="preserve"> </w:t>
      </w:r>
      <w:r>
        <w:t>The story is well plotted.</w:t>
      </w:r>
      <w:r w:rsidR="00557D7A">
        <w:t xml:space="preserve"> </w:t>
      </w:r>
      <w:r>
        <w:t>And to me the music is, for the most part</w:t>
      </w:r>
      <w:r w:rsidR="00B802FC">
        <w:t>,</w:t>
      </w:r>
      <w:r>
        <w:t xml:space="preserve"> great, but Clint Eastwood does much better as Dirty Harry Callahan and Lee Marvin’s singing is different but enjoyable. Harve</w:t>
      </w:r>
      <w:r w:rsidR="00B802FC">
        <w:t>y</w:t>
      </w:r>
      <w:r>
        <w:t xml:space="preserve"> Presnell’s version of </w:t>
      </w:r>
      <w:r w:rsidR="00B802FC">
        <w:t>“</w:t>
      </w:r>
      <w:r>
        <w:t>They Call the Wind Maria,</w:t>
      </w:r>
      <w:r w:rsidR="00B802FC">
        <w:t>”</w:t>
      </w:r>
      <w:r>
        <w:t xml:space="preserve"> singing in the role of Har</w:t>
      </w:r>
      <w:r w:rsidR="00B802FC">
        <w:t>d Luck Willie, is one of my all-</w:t>
      </w:r>
      <w:r>
        <w:t xml:space="preserve">time favorite pieces of recorded music. In my book, another plus for </w:t>
      </w:r>
      <w:r w:rsidRPr="00B802FC">
        <w:rPr>
          <w:i/>
        </w:rPr>
        <w:t>Paint Your Wagon</w:t>
      </w:r>
      <w:r>
        <w:t xml:space="preserve"> is the total lack of violence and foul language. </w:t>
      </w:r>
    </w:p>
    <w:p w:rsidR="008C6E63" w:rsidRDefault="008C6E63" w:rsidP="00331AB0">
      <w:pPr>
        <w:pStyle w:val="BodyText"/>
      </w:pPr>
      <w:r>
        <w:t xml:space="preserve">I went through my formative years ogling the Saturday afternoon double features, with short subjects, cliff hanger serials and a newsreel thrown in. So naturally I like vintage </w:t>
      </w:r>
      <w:r w:rsidR="00FB1288">
        <w:t>W</w:t>
      </w:r>
      <w:r>
        <w:t xml:space="preserve">esterns and I like a few of the newer Horse Operas. My favorite </w:t>
      </w:r>
      <w:r w:rsidR="00FB1288">
        <w:t>W</w:t>
      </w:r>
      <w:r>
        <w:t xml:space="preserve">estern is </w:t>
      </w:r>
      <w:r w:rsidRPr="00FB1288">
        <w:rPr>
          <w:i/>
        </w:rPr>
        <w:t>The Magnificent Seven</w:t>
      </w:r>
      <w:r>
        <w:t xml:space="preserve"> from 1960. I had never imagined Yul Brynner as a cowboy and gunslinger but his portrayal of Chris Adams was convincing. Brynner’s co-stars in </w:t>
      </w:r>
      <w:r w:rsidR="00FB1288" w:rsidRPr="00FB1288">
        <w:rPr>
          <w:i/>
        </w:rPr>
        <w:t>T</w:t>
      </w:r>
      <w:r w:rsidRPr="00FB1288">
        <w:rPr>
          <w:i/>
        </w:rPr>
        <w:t>he Magnificent Seven</w:t>
      </w:r>
      <w:r>
        <w:t xml:space="preserve"> would keep motion pictures and television series stocked with tough guys for many years to come.</w:t>
      </w:r>
      <w:r w:rsidR="00557D7A">
        <w:t xml:space="preserve"> </w:t>
      </w:r>
      <w:r>
        <w:t xml:space="preserve">I know the movie was based on </w:t>
      </w:r>
      <w:r w:rsidRPr="00FB1288">
        <w:rPr>
          <w:i/>
        </w:rPr>
        <w:t>Seven Samurai,</w:t>
      </w:r>
      <w:r>
        <w:t xml:space="preserve"> but the writer, the director and actors produced an excellent piece of work.</w:t>
      </w:r>
    </w:p>
    <w:p w:rsidR="008C6E63" w:rsidRDefault="008C6E63" w:rsidP="00331AB0">
      <w:pPr>
        <w:pStyle w:val="BodyText"/>
      </w:pPr>
      <w:r>
        <w:t xml:space="preserve">When it comes to comedy in a movie, I like </w:t>
      </w:r>
      <w:r w:rsidRPr="00FB1288">
        <w:rPr>
          <w:i/>
        </w:rPr>
        <w:t>Operation Petticoat,</w:t>
      </w:r>
      <w:r>
        <w:t xml:space="preserve"> based on the extraction of nurses from Corregidor in Manila Bay during the spring of 1942, before the Japanese invaded the island. The writer and the director took a mission from a dark and dangerous era and gave the audience reasons to smile, laugh and appreciate the rescue of the nurses. </w:t>
      </w:r>
      <w:r w:rsidRPr="00FB1288">
        <w:rPr>
          <w:i/>
        </w:rPr>
        <w:t>There’s Something About Mary</w:t>
      </w:r>
      <w:r>
        <w:t xml:space="preserve"> is undoubtedly funnier than </w:t>
      </w:r>
      <w:r w:rsidRPr="00FB1288">
        <w:rPr>
          <w:i/>
        </w:rPr>
        <w:t>Operation Petticoat</w:t>
      </w:r>
      <w:r>
        <w:t xml:space="preserve">, the difference, for me, being that </w:t>
      </w:r>
      <w:r w:rsidRPr="00FB1288">
        <w:rPr>
          <w:i/>
        </w:rPr>
        <w:t>There’s Something About Mary</w:t>
      </w:r>
      <w:r>
        <w:t xml:space="preserve"> left only one impression with me: everyone can be insulted.</w:t>
      </w:r>
    </w:p>
    <w:p w:rsidR="008C6E63" w:rsidRDefault="008C6E63" w:rsidP="00331AB0">
      <w:pPr>
        <w:pStyle w:val="BodyText"/>
      </w:pPr>
      <w:r>
        <w:t xml:space="preserve">For the </w:t>
      </w:r>
      <w:r w:rsidR="00D0205A">
        <w:t>A</w:t>
      </w:r>
      <w:r>
        <w:t xml:space="preserve">dventure genre, my favorite movie is </w:t>
      </w:r>
      <w:r w:rsidRPr="00FB1288">
        <w:rPr>
          <w:i/>
        </w:rPr>
        <w:t>The African Queen.</w:t>
      </w:r>
      <w:r>
        <w:t xml:space="preserve"> The screenwriter, the director, Humphrey Bogart, Katherine Hepburn and the supporting cast bring an abundance </w:t>
      </w:r>
      <w:r w:rsidR="00D0205A">
        <w:t>of life to the characters of C.</w:t>
      </w:r>
      <w:r>
        <w:t>S. Forester’s novel.</w:t>
      </w:r>
      <w:r w:rsidR="00557D7A">
        <w:t xml:space="preserve"> </w:t>
      </w:r>
      <w:r>
        <w:t xml:space="preserve">In the movie, </w:t>
      </w:r>
      <w:r w:rsidR="00FB1288">
        <w:t>Charles</w:t>
      </w:r>
      <w:r>
        <w:t xml:space="preserve"> Allnut struggles with drunkenness and Rose Sayer tries to keep him sober. I like Robert Morley’s characterization of </w:t>
      </w:r>
      <w:r>
        <w:lastRenderedPageBreak/>
        <w:t xml:space="preserve">the Reverend and </w:t>
      </w:r>
      <w:r w:rsidR="00FB1288">
        <w:t>it</w:t>
      </w:r>
      <w:r>
        <w:t xml:space="preserve"> is easy to dislike the Germans.</w:t>
      </w:r>
    </w:p>
    <w:p w:rsidR="008C6E63" w:rsidRDefault="008C6E63" w:rsidP="00331AB0">
      <w:pPr>
        <w:pStyle w:val="BodyText"/>
      </w:pPr>
      <w:r>
        <w:t xml:space="preserve">In the </w:t>
      </w:r>
      <w:r w:rsidR="00D0205A">
        <w:t>S</w:t>
      </w:r>
      <w:r>
        <w:t xml:space="preserve">cience </w:t>
      </w:r>
      <w:r w:rsidR="00D0205A">
        <w:t>F</w:t>
      </w:r>
      <w:r>
        <w:t xml:space="preserve">iction category, I like </w:t>
      </w:r>
      <w:r w:rsidRPr="00D0205A">
        <w:rPr>
          <w:i/>
        </w:rPr>
        <w:t>Close Encounters of the Third Kind.</w:t>
      </w:r>
      <w:r>
        <w:t xml:space="preserve"> The director and actors gave excellent portrayal s of people in very difficult situations where ans</w:t>
      </w:r>
      <w:r w:rsidR="00D0205A">
        <w:t>wers from those who should know</w:t>
      </w:r>
      <w:r>
        <w:t xml:space="preserve"> were not forthcoming. The special effects were spectacular and referencing Flight 19, a group of Navy TBM Avenger Torpedo Planes which left Fort Lauderdale Naval Air Station 05DEC45 and disappeared in the Bermuda Triangle was an excellent move. The movie illustrates some of the possible investigational road blocks to the studying of ufology.</w:t>
      </w:r>
    </w:p>
    <w:p w:rsidR="00731566" w:rsidRDefault="00731566" w:rsidP="00331AB0">
      <w:pPr>
        <w:pStyle w:val="BodyText"/>
      </w:pPr>
    </w:p>
    <w:sectPr w:rsidR="0073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63"/>
    <w:rsid w:val="00331AB0"/>
    <w:rsid w:val="004D5C0E"/>
    <w:rsid w:val="00557D7A"/>
    <w:rsid w:val="00731566"/>
    <w:rsid w:val="007E5883"/>
    <w:rsid w:val="008C6E63"/>
    <w:rsid w:val="00A36ADB"/>
    <w:rsid w:val="00B802FC"/>
    <w:rsid w:val="00CC18F4"/>
    <w:rsid w:val="00D0205A"/>
    <w:rsid w:val="00E87A8D"/>
    <w:rsid w:val="00F97DE1"/>
    <w:rsid w:val="00FB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F1C67-3B51-4C0A-A80B-EDBD483B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E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spacing w:after="120" w:line="240" w:lineRule="auto"/>
    </w:pPr>
    <w:rPr>
      <w:rFonts w:eastAsia="Times New Roman"/>
      <w:sz w:val="24"/>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spacing w:after="120" w:line="240" w:lineRule="auto"/>
    </w:pPr>
    <w:rPr>
      <w:sz w:val="24"/>
    </w:rPr>
  </w:style>
  <w:style w:type="paragraph" w:styleId="Header">
    <w:name w:val="header"/>
    <w:basedOn w:val="Normal"/>
    <w:link w:val="HeaderChar"/>
    <w:rsid w:val="00F97DE1"/>
    <w:pPr>
      <w:widowControl w:val="0"/>
      <w:tabs>
        <w:tab w:val="center" w:pos="4320"/>
        <w:tab w:val="right" w:pos="8640"/>
      </w:tabs>
    </w:pPr>
    <w:rPr>
      <w:rFonts w:ascii="Calibri" w:eastAsia="Times New Roman" w:hAnsi="Calibri" w:cs="Times New Roman"/>
    </w:rPr>
  </w:style>
  <w:style w:type="character" w:customStyle="1" w:styleId="HeaderChar">
    <w:name w:val="Header Char"/>
    <w:basedOn w:val="DefaultParagraphFont"/>
    <w:link w:val="Header"/>
    <w:rsid w:val="00F97DE1"/>
    <w:rPr>
      <w:rFonts w:ascii="Calibri" w:eastAsia="Times New Roman" w:hAnsi="Calibri" w:cs="Times New Roman"/>
    </w:rPr>
  </w:style>
  <w:style w:type="character" w:styleId="Hyperlink">
    <w:name w:val="Hyperlink"/>
    <w:rsid w:val="00F97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lynn67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Marilynn Reeves</cp:lastModifiedBy>
  <cp:revision>7</cp:revision>
  <dcterms:created xsi:type="dcterms:W3CDTF">2017-05-23T11:17:00Z</dcterms:created>
  <dcterms:modified xsi:type="dcterms:W3CDTF">2017-05-23T11:47:00Z</dcterms:modified>
</cp:coreProperties>
</file>